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D05" w:rsidRPr="000B1984" w:rsidRDefault="00F61D05" w:rsidP="005F4E92">
      <w:pPr>
        <w:pStyle w:val="a3"/>
        <w:snapToGrid w:val="0"/>
        <w:ind w:left="2782" w:hangingChars="993" w:hanging="2782"/>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sidR="000B1984" w:rsidRPr="000B1984">
        <w:rPr>
          <w:rFonts w:ascii="Arial" w:hAnsi="Arial" w:cs="Arial"/>
          <w:b/>
          <w:bCs/>
          <w:sz w:val="28"/>
          <w:szCs w:val="24"/>
          <w:lang w:val="en-GB"/>
        </w:rPr>
        <w:t>4</w:t>
      </w:r>
      <w:r w:rsidR="007B2D91" w:rsidRPr="000B1984">
        <w:rPr>
          <w:rFonts w:ascii="Arial" w:hAnsi="Arial" w:cs="Arial"/>
          <w:b/>
          <w:bCs/>
          <w:sz w:val="28"/>
          <w:szCs w:val="24"/>
          <w:lang w:val="en-GB"/>
        </w:rPr>
        <w:t>-e</w:t>
      </w:r>
      <w:r w:rsidR="00D85F84">
        <w:rPr>
          <w:rFonts w:ascii="Arial" w:hAnsi="Arial" w:cs="Arial"/>
          <w:b/>
          <w:bCs/>
          <w:sz w:val="28"/>
          <w:szCs w:val="24"/>
          <w:lang w:val="en-GB"/>
        </w:rPr>
        <w:t xml:space="preserve">                                            </w:t>
      </w:r>
      <w:r w:rsidR="00FF29E8">
        <w:rPr>
          <w:rFonts w:ascii="Arial" w:hAnsi="Arial" w:cs="Arial"/>
          <w:b/>
          <w:bCs/>
          <w:sz w:val="28"/>
          <w:szCs w:val="24"/>
          <w:lang w:val="en-GB"/>
        </w:rPr>
        <w:t>R1-2100943</w:t>
      </w:r>
      <w:bookmarkStart w:id="2" w:name="_GoBack"/>
      <w:bookmarkEnd w:id="2"/>
    </w:p>
    <w:p w:rsidR="007D40A4" w:rsidRPr="000B1984" w:rsidRDefault="007B2D91" w:rsidP="005F4E92">
      <w:pPr>
        <w:pStyle w:val="a3"/>
        <w:snapToGrid w:val="0"/>
        <w:ind w:left="2782" w:hangingChars="993" w:hanging="2782"/>
        <w:rPr>
          <w:rFonts w:ascii="Arial" w:hAnsi="Arial" w:cs="Arial"/>
          <w:b/>
          <w:bCs/>
          <w:sz w:val="28"/>
          <w:szCs w:val="24"/>
          <w:lang w:val="en-GB"/>
        </w:rPr>
      </w:pPr>
      <w:r w:rsidRPr="000B1984">
        <w:rPr>
          <w:rFonts w:ascii="Arial" w:hAnsi="Arial" w:cs="Arial"/>
          <w:b/>
          <w:bCs/>
          <w:sz w:val="28"/>
          <w:szCs w:val="24"/>
          <w:lang w:val="en-GB"/>
        </w:rPr>
        <w:t xml:space="preserve">e-Meeting, </w:t>
      </w:r>
      <w:r w:rsidR="000B1984" w:rsidRPr="000B1984">
        <w:rPr>
          <w:rFonts w:ascii="Arial" w:hAnsi="Arial" w:cs="Arial"/>
          <w:b/>
          <w:bCs/>
          <w:sz w:val="28"/>
          <w:szCs w:val="24"/>
          <w:lang w:val="en-GB"/>
        </w:rPr>
        <w:t>January 25th – February 5th,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Source"/>
      <w:bookmarkStart w:id="4" w:name="OLE_LINK11"/>
      <w:bookmarkStart w:id="5" w:name="OLE_LINK12"/>
      <w:bookmarkEnd w:id="3"/>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134193">
        <w:rPr>
          <w:rFonts w:ascii="Arial" w:eastAsiaTheme="minorEastAsia" w:hAnsi="Arial" w:cs="Arial"/>
          <w:b/>
          <w:bCs/>
          <w:sz w:val="24"/>
          <w:szCs w:val="24"/>
          <w:lang w:val="en-GB" w:eastAsia="zh-CN"/>
        </w:rPr>
        <w:t>1.2</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D0B58" w:rsidRPr="00CD0B58">
        <w:rPr>
          <w:rFonts w:ascii="Arial" w:eastAsiaTheme="minorEastAsia" w:hAnsi="Arial" w:cs="Arial"/>
          <w:b/>
          <w:bCs/>
          <w:sz w:val="24"/>
          <w:szCs w:val="24"/>
          <w:lang w:val="en-GB" w:eastAsia="zh-CN"/>
        </w:rPr>
        <w:t>Discussion on TB processing over multi-slot PUSCH</w:t>
      </w:r>
    </w:p>
    <w:bookmarkEnd w:id="4"/>
    <w:bookmarkEnd w:id="5"/>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6" w:name="DocumentFor"/>
      <w:bookmarkEnd w:id="6"/>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CD0B58" w:rsidRPr="00CD0B58" w:rsidRDefault="00CD0B58" w:rsidP="00CD0B58">
      <w:pPr>
        <w:spacing w:before="120" w:after="120"/>
        <w:jc w:val="both"/>
        <w:rPr>
          <w:rFonts w:eastAsia="宋体"/>
          <w:color w:val="000000" w:themeColor="text1"/>
          <w:lang w:eastAsia="zh-CN"/>
        </w:rPr>
      </w:pPr>
      <w:bookmarkStart w:id="7" w:name="OLE_LINK9"/>
      <w:bookmarkStart w:id="8" w:name="OLE_LINK10"/>
      <w:r w:rsidRPr="00CD0B58">
        <w:rPr>
          <w:rFonts w:eastAsia="宋体"/>
          <w:color w:val="000000" w:themeColor="text1"/>
          <w:lang w:eastAsia="zh-CN"/>
        </w:rPr>
        <w:t>In WID of NR Coverage Enhancement [1], one of objectives is that,</w:t>
      </w:r>
    </w:p>
    <w:tbl>
      <w:tblPr>
        <w:tblStyle w:val="a6"/>
        <w:tblW w:w="0" w:type="auto"/>
        <w:tblInd w:w="0" w:type="dxa"/>
        <w:tblLook w:val="04A0" w:firstRow="1" w:lastRow="0" w:firstColumn="1" w:lastColumn="0" w:noHBand="0" w:noVBand="1"/>
      </w:tblPr>
      <w:tblGrid>
        <w:gridCol w:w="8630"/>
      </w:tblGrid>
      <w:tr w:rsidR="00A50D51" w:rsidRPr="000B1984" w:rsidTr="001228BA">
        <w:tc>
          <w:tcPr>
            <w:tcW w:w="8630" w:type="dxa"/>
          </w:tcPr>
          <w:p w:rsidR="00CD0B58" w:rsidRPr="003311E0" w:rsidRDefault="00CD0B58" w:rsidP="00CD0B58">
            <w:pPr>
              <w:spacing w:afterLines="50" w:after="120"/>
              <w:jc w:val="both"/>
              <w:rPr>
                <w:bCs/>
              </w:rPr>
            </w:pPr>
            <w:r w:rsidRPr="003311E0">
              <w:rPr>
                <w:bCs/>
              </w:rPr>
              <w:t>The detailed objectives</w:t>
            </w:r>
            <w:r>
              <w:rPr>
                <w:bCs/>
              </w:rPr>
              <w:t xml:space="preserve"> of the work item</w:t>
            </w:r>
            <w:r w:rsidRPr="003311E0">
              <w:rPr>
                <w:bCs/>
              </w:rPr>
              <w:t xml:space="preserve"> are as follows</w:t>
            </w:r>
            <w:r>
              <w:rPr>
                <w:bCs/>
              </w:rPr>
              <w:t>:</w:t>
            </w:r>
          </w:p>
          <w:p w:rsidR="00CD0B58" w:rsidRPr="003311E0" w:rsidRDefault="00CD0B58" w:rsidP="00CD0B58">
            <w:pPr>
              <w:numPr>
                <w:ilvl w:val="0"/>
                <w:numId w:val="9"/>
              </w:numPr>
              <w:spacing w:before="120" w:after="120" w:line="276" w:lineRule="auto"/>
              <w:jc w:val="both"/>
              <w:rPr>
                <w:lang w:val="en-US" w:eastAsia="zh-CN"/>
              </w:rPr>
            </w:pPr>
            <w:r>
              <w:rPr>
                <w:lang w:val="en-US" w:eastAsia="zh-CN"/>
              </w:rPr>
              <w:t>Specification of PUSCH enhancements [RAN1, RAN4]</w:t>
            </w:r>
          </w:p>
          <w:p w:rsidR="00CD0B58" w:rsidRDefault="00CD0B58" w:rsidP="00CD0B58">
            <w:pPr>
              <w:numPr>
                <w:ilvl w:val="1"/>
                <w:numId w:val="9"/>
              </w:numPr>
              <w:spacing w:before="120" w:after="120" w:line="276" w:lineRule="auto"/>
              <w:jc w:val="both"/>
            </w:pPr>
            <w:r>
              <w:t xml:space="preserve">Specify mechanism(s) to support </w:t>
            </w:r>
            <w:r w:rsidRPr="009B1998">
              <w:t>TB processing over multi-slot PUSCH</w:t>
            </w:r>
            <w:r>
              <w:t xml:space="preserve"> [RAN1]</w:t>
            </w:r>
          </w:p>
          <w:p w:rsidR="00A50D51" w:rsidRPr="000B1984" w:rsidRDefault="00CD0B58" w:rsidP="00CD0B58">
            <w:pPr>
              <w:numPr>
                <w:ilvl w:val="2"/>
                <w:numId w:val="9"/>
              </w:numPr>
              <w:spacing w:before="120" w:after="120" w:line="276" w:lineRule="auto"/>
              <w:jc w:val="both"/>
            </w:pPr>
            <w:r w:rsidRPr="009B1998">
              <w:t>TBS determined based on multiple slots and transmitted over multiple slots.</w:t>
            </w:r>
            <w:r>
              <w:t xml:space="preserve"> </w:t>
            </w:r>
          </w:p>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the </w:t>
      </w:r>
      <w:r w:rsidR="00CD0B58" w:rsidRPr="00CD0B58">
        <w:rPr>
          <w:rFonts w:eastAsia="宋体"/>
          <w:color w:val="000000" w:themeColor="text1"/>
          <w:lang w:eastAsia="zh-CN"/>
        </w:rPr>
        <w:t>TB processing over multi-slot PUSCH</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9" w:name="OLE_LINK64"/>
      <w:bookmarkStart w:id="10" w:name="OLE_LINK65"/>
      <w:bookmarkEnd w:id="7"/>
      <w:bookmarkEnd w:id="8"/>
      <w:r w:rsidRPr="000B1984">
        <w:rPr>
          <w:rFonts w:ascii="Arial" w:eastAsia="宋体" w:hAnsi="Arial" w:cs="Arial"/>
          <w:bCs w:val="0"/>
          <w:color w:val="auto"/>
          <w:kern w:val="32"/>
          <w:sz w:val="24"/>
          <w:szCs w:val="24"/>
          <w:lang w:val="en-US" w:eastAsia="zh-CN"/>
        </w:rPr>
        <w:t>Discussion</w:t>
      </w:r>
    </w:p>
    <w:bookmarkEnd w:id="9"/>
    <w:bookmarkEnd w:id="10"/>
    <w:p w:rsidR="00385A4F" w:rsidRPr="000B1984" w:rsidRDefault="00562ABC" w:rsidP="00385A4F">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 xml:space="preserve">TBS determination </w:t>
      </w:r>
    </w:p>
    <w:p w:rsidR="00446E18" w:rsidRDefault="00562ABC" w:rsidP="00385A4F">
      <w:pPr>
        <w:jc w:val="both"/>
        <w:rPr>
          <w:rFonts w:eastAsiaTheme="minorEastAsia"/>
          <w:color w:val="000000" w:themeColor="text1"/>
          <w:lang w:val="en-US" w:eastAsia="zh-CN"/>
        </w:rPr>
      </w:pPr>
      <w:r>
        <w:rPr>
          <w:rFonts w:eastAsiaTheme="minorEastAsia"/>
          <w:color w:val="000000" w:themeColor="text1"/>
          <w:lang w:val="en-US" w:eastAsia="zh-CN"/>
        </w:rPr>
        <w:t xml:space="preserve">In current NR, TBS in a slot is determined by number of resource elements allocation to UE and MCS (code rate) assigned to UE. When a TB transmits over </w:t>
      </w:r>
      <w:r w:rsidR="002814A6">
        <w:rPr>
          <w:rFonts w:eastAsiaTheme="minorEastAsia"/>
          <w:color w:val="000000" w:themeColor="text1"/>
          <w:lang w:val="en-US" w:eastAsia="zh-CN"/>
        </w:rPr>
        <w:t>M</w:t>
      </w:r>
      <w:r>
        <w:rPr>
          <w:rFonts w:eastAsiaTheme="minorEastAsia"/>
          <w:color w:val="000000" w:themeColor="text1"/>
          <w:lang w:val="en-US" w:eastAsia="zh-CN"/>
        </w:rPr>
        <w:t xml:space="preserve"> slots, if we would like to keep current code rate level of a MCS, TBS should also scale </w:t>
      </w:r>
      <w:r w:rsidR="002814A6">
        <w:rPr>
          <w:rFonts w:eastAsiaTheme="minorEastAsia"/>
          <w:color w:val="000000" w:themeColor="text1"/>
          <w:lang w:val="en-US" w:eastAsia="zh-CN"/>
        </w:rPr>
        <w:t>M</w:t>
      </w:r>
      <w:r>
        <w:rPr>
          <w:rFonts w:eastAsiaTheme="minorEastAsia"/>
          <w:color w:val="000000" w:themeColor="text1"/>
          <w:lang w:val="en-US" w:eastAsia="zh-CN"/>
        </w:rPr>
        <w:t xml:space="preserve"> times. </w:t>
      </w:r>
    </w:p>
    <w:p w:rsidR="00562ABC" w:rsidRDefault="00562ABC" w:rsidP="00385A4F">
      <w:pPr>
        <w:jc w:val="both"/>
        <w:rPr>
          <w:rFonts w:eastAsiaTheme="minorEastAsia"/>
          <w:color w:val="000000" w:themeColor="text1"/>
          <w:lang w:val="en-US" w:eastAsia="zh-CN"/>
        </w:rPr>
      </w:pPr>
      <w:r>
        <w:rPr>
          <w:rFonts w:eastAsiaTheme="minorEastAsia"/>
          <w:color w:val="000000" w:themeColor="text1"/>
          <w:lang w:val="en-US" w:eastAsia="zh-CN"/>
        </w:rPr>
        <w:t xml:space="preserve">Since the main benefits of TB procession over multi-slot is CRC </w:t>
      </w:r>
      <w:r w:rsidR="002814A6">
        <w:rPr>
          <w:rFonts w:eastAsiaTheme="minorEastAsia"/>
          <w:color w:val="000000" w:themeColor="text1"/>
          <w:lang w:val="en-US" w:eastAsia="zh-CN"/>
        </w:rPr>
        <w:t xml:space="preserve">bits </w:t>
      </w:r>
      <w:r>
        <w:rPr>
          <w:rFonts w:eastAsiaTheme="minorEastAsia"/>
          <w:color w:val="000000" w:themeColor="text1"/>
          <w:lang w:val="en-US" w:eastAsia="zh-CN"/>
        </w:rPr>
        <w:t xml:space="preserve">saving and large coding gain, there is no strong need to reduce the current code rate level. So we propose to keep the current code rate level and scale the TBS accordingly. </w:t>
      </w:r>
    </w:p>
    <w:p w:rsidR="00385A4F" w:rsidRPr="000B1984" w:rsidRDefault="00385A4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sidR="00674179" w:rsidRPr="000B1984">
        <w:rPr>
          <w:rFonts w:eastAsia="宋体"/>
          <w:b/>
          <w:i/>
          <w:color w:val="000000" w:themeColor="text1"/>
          <w:lang w:eastAsia="zh-CN"/>
        </w:rPr>
        <w:t>1</w:t>
      </w:r>
      <w:r w:rsidRPr="000B1984">
        <w:rPr>
          <w:rFonts w:eastAsia="宋体"/>
          <w:b/>
          <w:i/>
          <w:color w:val="000000" w:themeColor="text1"/>
          <w:lang w:eastAsia="zh-CN"/>
        </w:rPr>
        <w:t xml:space="preserve">: </w:t>
      </w:r>
      <w:r w:rsidR="002814A6">
        <w:rPr>
          <w:rFonts w:eastAsia="宋体"/>
          <w:b/>
          <w:i/>
          <w:color w:val="000000" w:themeColor="text1"/>
          <w:lang w:eastAsia="zh-CN"/>
        </w:rPr>
        <w:t>TBS is determined based on number of RE over multiple slots or number of RE in one slot scaling by number of slots of multiple slots transmission</w:t>
      </w:r>
      <w:r w:rsidRPr="000B1984">
        <w:rPr>
          <w:rFonts w:eastAsia="宋体"/>
          <w:b/>
          <w:i/>
          <w:color w:val="000000" w:themeColor="text1"/>
          <w:lang w:eastAsia="zh-CN"/>
        </w:rPr>
        <w:t>.</w:t>
      </w:r>
    </w:p>
    <w:p w:rsidR="00674179" w:rsidRPr="000B1984" w:rsidRDefault="002814A6" w:rsidP="00674179">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Dynamic switching between TB processing over multi-slot and single-slot</w:t>
      </w:r>
    </w:p>
    <w:p w:rsidR="00446E18" w:rsidRDefault="002814A6" w:rsidP="00B82A98">
      <w:pPr>
        <w:spacing w:before="120" w:after="120"/>
        <w:jc w:val="both"/>
        <w:rPr>
          <w:rFonts w:eastAsiaTheme="minorEastAsia"/>
          <w:color w:val="000000" w:themeColor="text1"/>
          <w:lang w:val="en-US" w:eastAsia="zh-CN"/>
        </w:rPr>
      </w:pPr>
      <w:r>
        <w:rPr>
          <w:rFonts w:eastAsiaTheme="minorEastAsia"/>
          <w:color w:val="000000" w:themeColor="text1"/>
          <w:lang w:val="en-US" w:eastAsia="zh-CN"/>
        </w:rPr>
        <w:t xml:space="preserve">When UE moves fast across cells, a UE may switch between coverage limited and well coverage state frequently. </w:t>
      </w:r>
    </w:p>
    <w:p w:rsidR="00446E18" w:rsidRDefault="00B82A98" w:rsidP="00B82A98">
      <w:pPr>
        <w:spacing w:before="120" w:after="120"/>
        <w:jc w:val="both"/>
        <w:rPr>
          <w:rFonts w:eastAsiaTheme="minorEastAsia"/>
          <w:color w:val="000000" w:themeColor="text1"/>
          <w:lang w:val="en-US" w:eastAsia="zh-CN"/>
        </w:rPr>
      </w:pPr>
      <w:r>
        <w:rPr>
          <w:rFonts w:eastAsiaTheme="minorEastAsia"/>
          <w:color w:val="000000" w:themeColor="text1"/>
          <w:lang w:val="en-US" w:eastAsia="zh-CN"/>
        </w:rPr>
        <w:t xml:space="preserve">TB procession over multi-slot has no benefits when UE is in well coverage state. If TB processing </w:t>
      </w:r>
      <w:r w:rsidR="002814A6">
        <w:rPr>
          <w:rFonts w:eastAsiaTheme="minorEastAsia"/>
          <w:color w:val="000000" w:themeColor="text1"/>
          <w:lang w:val="en-US" w:eastAsia="zh-CN"/>
        </w:rPr>
        <w:t>over multi-slot is RRC</w:t>
      </w:r>
      <w:r>
        <w:rPr>
          <w:rFonts w:eastAsiaTheme="minorEastAsia"/>
          <w:color w:val="000000" w:themeColor="text1"/>
          <w:lang w:val="en-US" w:eastAsia="zh-CN"/>
        </w:rPr>
        <w:t xml:space="preserve"> configured, then frequent reconfiguration to switch between multi-slot and single-slot TB processing to UE has high signaling overhead. So dynamic switching is recommended. </w:t>
      </w:r>
    </w:p>
    <w:p w:rsidR="00446E18" w:rsidRDefault="00B82A98" w:rsidP="00B82A98">
      <w:pPr>
        <w:spacing w:before="120" w:after="120"/>
        <w:jc w:val="both"/>
        <w:rPr>
          <w:rFonts w:eastAsiaTheme="minorEastAsia"/>
          <w:color w:val="000000" w:themeColor="text1"/>
          <w:lang w:val="en-US" w:eastAsia="zh-CN"/>
        </w:rPr>
      </w:pPr>
      <w:r>
        <w:rPr>
          <w:rFonts w:eastAsiaTheme="minorEastAsia"/>
          <w:color w:val="000000" w:themeColor="text1"/>
          <w:lang w:val="en-US" w:eastAsia="zh-CN"/>
        </w:rPr>
        <w:t xml:space="preserve">Explicit indication by DCI and MAC CE and implicit indication by conditions are two dynamic switching method. Since only coverage limited and lower RB/MCS assigned UE may need TB processing over multi-slot, implicit indication by conditions of RB/MCS can be adopted to save DCI and MAC CE bits. </w:t>
      </w:r>
    </w:p>
    <w:p w:rsidR="002814A6" w:rsidRPr="00CD0B58" w:rsidRDefault="00B82A98" w:rsidP="00B82A98">
      <w:pPr>
        <w:spacing w:before="120" w:after="120"/>
        <w:jc w:val="both"/>
        <w:rPr>
          <w:rFonts w:eastAsiaTheme="minorEastAsia"/>
          <w:color w:val="000000" w:themeColor="text1"/>
          <w:lang w:val="en-US" w:eastAsia="zh-CN"/>
        </w:rPr>
      </w:pPr>
      <w:r>
        <w:rPr>
          <w:rFonts w:eastAsiaTheme="minorEastAsia"/>
          <w:color w:val="000000" w:themeColor="text1"/>
          <w:lang w:val="en-US" w:eastAsia="zh-CN"/>
        </w:rPr>
        <w:t>For example, w</w:t>
      </w:r>
      <w:r w:rsidR="002814A6" w:rsidRPr="00CD0B58">
        <w:rPr>
          <w:rFonts w:eastAsiaTheme="minorEastAsia"/>
          <w:color w:val="000000" w:themeColor="text1"/>
          <w:lang w:val="en-US" w:eastAsia="zh-CN"/>
        </w:rPr>
        <w:t>hen allocated RB &gt; X, single</w:t>
      </w:r>
      <w:r>
        <w:rPr>
          <w:rFonts w:eastAsiaTheme="minorEastAsia"/>
          <w:color w:val="000000" w:themeColor="text1"/>
          <w:lang w:val="en-US" w:eastAsia="zh-CN"/>
        </w:rPr>
        <w:t>-slot mode is used, else multi-slot mode is used. Or w</w:t>
      </w:r>
      <w:r w:rsidRPr="00CD0B58">
        <w:rPr>
          <w:rFonts w:eastAsiaTheme="minorEastAsia"/>
          <w:color w:val="000000" w:themeColor="text1"/>
          <w:lang w:val="en-US" w:eastAsia="zh-CN"/>
        </w:rPr>
        <w:t>hen MCS &gt; X, single</w:t>
      </w:r>
      <w:r>
        <w:rPr>
          <w:rFonts w:eastAsiaTheme="minorEastAsia"/>
          <w:color w:val="000000" w:themeColor="text1"/>
          <w:lang w:val="en-US" w:eastAsia="zh-CN"/>
        </w:rPr>
        <w:t>-slot mode is used, else multi-slot mode is used.</w:t>
      </w:r>
    </w:p>
    <w:p w:rsidR="00446E18" w:rsidRPr="000B1984" w:rsidRDefault="00446E18" w:rsidP="00446E18">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sidRPr="00446E18">
        <w:rPr>
          <w:rFonts w:eastAsia="宋体"/>
          <w:b/>
          <w:i/>
          <w:color w:val="000000" w:themeColor="text1"/>
          <w:lang w:eastAsia="zh-CN"/>
        </w:rPr>
        <w:t>Dynamic switching between TB processing over multi-slot and single-slot</w:t>
      </w:r>
      <w:r>
        <w:rPr>
          <w:rFonts w:eastAsia="宋体"/>
          <w:b/>
          <w:i/>
          <w:color w:val="000000" w:themeColor="text1"/>
          <w:lang w:eastAsia="zh-CN"/>
        </w:rPr>
        <w:t xml:space="preserve"> is adopted</w:t>
      </w:r>
      <w:r w:rsidRPr="000B1984">
        <w:rPr>
          <w:rFonts w:eastAsia="宋体"/>
          <w:b/>
          <w:i/>
          <w:color w:val="000000" w:themeColor="text1"/>
          <w:lang w:eastAsia="zh-CN"/>
        </w:rPr>
        <w:t>.</w:t>
      </w:r>
      <w:r>
        <w:rPr>
          <w:rFonts w:eastAsia="宋体"/>
          <w:b/>
          <w:i/>
          <w:color w:val="000000" w:themeColor="text1"/>
          <w:lang w:eastAsia="zh-CN"/>
        </w:rPr>
        <w:t xml:space="preserve"> S</w:t>
      </w:r>
      <w:r w:rsidRPr="00446E18">
        <w:rPr>
          <w:rFonts w:eastAsia="宋体"/>
          <w:b/>
          <w:i/>
          <w:color w:val="000000" w:themeColor="text1"/>
          <w:lang w:eastAsia="zh-CN"/>
        </w:rPr>
        <w:t>witching</w:t>
      </w:r>
      <w:r>
        <w:rPr>
          <w:rFonts w:eastAsia="宋体"/>
          <w:b/>
          <w:i/>
          <w:color w:val="000000" w:themeColor="text1"/>
          <w:lang w:eastAsia="zh-CN"/>
        </w:rPr>
        <w:t xml:space="preserve"> is based on implicit indication by conditions of RB/MCS.</w:t>
      </w:r>
    </w:p>
    <w:p w:rsidR="002814A6" w:rsidRPr="00446E18" w:rsidRDefault="00446E18" w:rsidP="00446E18">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lastRenderedPageBreak/>
        <w:t>TB processing over multi-slot</w:t>
      </w:r>
      <w:r w:rsidRPr="00446E18">
        <w:rPr>
          <w:rFonts w:ascii="Arial" w:hAnsi="Arial" w:cs="Arial"/>
          <w:color w:val="auto"/>
          <w:sz w:val="22"/>
          <w:szCs w:val="22"/>
          <w:lang w:val="en-US" w:eastAsia="zh-CN"/>
        </w:rPr>
        <w:t xml:space="preserve"> and UCI multiplexing</w:t>
      </w:r>
    </w:p>
    <w:p w:rsidR="004C55BE" w:rsidRPr="000B1984" w:rsidRDefault="00446E18" w:rsidP="00674179">
      <w:pPr>
        <w:spacing w:before="120" w:after="120"/>
        <w:jc w:val="both"/>
        <w:rPr>
          <w:rFonts w:eastAsiaTheme="minorEastAsia"/>
          <w:color w:val="000000" w:themeColor="text1"/>
          <w:lang w:val="en-US" w:eastAsia="zh-CN"/>
        </w:rPr>
      </w:pPr>
      <w:r>
        <w:rPr>
          <w:rFonts w:eastAsiaTheme="minorEastAsia"/>
          <w:color w:val="000000" w:themeColor="text1"/>
          <w:lang w:val="en-US" w:eastAsia="zh-CN"/>
        </w:rPr>
        <w:t>For PUSCH repetition over multi-slot transmission, UCI may multiplex with PUSCH when PUCCH transmission overlapping with PUSCH transmission in one or more slots</w:t>
      </w:r>
      <w:r w:rsidR="004C55BE" w:rsidRPr="000B1984">
        <w:rPr>
          <w:rFonts w:eastAsiaTheme="minorEastAsia"/>
          <w:color w:val="000000" w:themeColor="text1"/>
          <w:lang w:val="en-US" w:eastAsia="zh-CN"/>
        </w:rPr>
        <w:t>.</w:t>
      </w:r>
      <w:r>
        <w:rPr>
          <w:rFonts w:eastAsiaTheme="minorEastAsia"/>
          <w:color w:val="000000" w:themeColor="text1"/>
          <w:lang w:val="en-US" w:eastAsia="zh-CN"/>
        </w:rPr>
        <w:t xml:space="preserve"> TB processing over multi-slot has some difference between PUSCH repetition</w:t>
      </w:r>
      <w:r w:rsidR="00AD6B6E">
        <w:rPr>
          <w:rFonts w:eastAsiaTheme="minorEastAsia"/>
          <w:color w:val="000000" w:themeColor="text1"/>
          <w:lang w:val="en-US" w:eastAsia="zh-CN"/>
        </w:rPr>
        <w:t>s</w:t>
      </w:r>
      <w:r>
        <w:rPr>
          <w:rFonts w:eastAsiaTheme="minorEastAsia"/>
          <w:color w:val="000000" w:themeColor="text1"/>
          <w:lang w:val="en-US" w:eastAsia="zh-CN"/>
        </w:rPr>
        <w:t xml:space="preserve"> over </w:t>
      </w:r>
      <w:r w:rsidR="00AD6B6E">
        <w:rPr>
          <w:rFonts w:eastAsiaTheme="minorEastAsia"/>
          <w:color w:val="000000" w:themeColor="text1"/>
          <w:lang w:val="en-US" w:eastAsia="zh-CN"/>
        </w:rPr>
        <w:t xml:space="preserve">multi-slot, RAN1 should decide whether UCI can multiplex with PUSCH of TB processing over multi-slot. </w:t>
      </w:r>
    </w:p>
    <w:p w:rsidR="00562ABC" w:rsidRPr="000B1984" w:rsidRDefault="004C55BE" w:rsidP="00674179">
      <w:pPr>
        <w:spacing w:before="120" w:after="120"/>
        <w:jc w:val="both"/>
        <w:rPr>
          <w:rFonts w:eastAsia="宋体"/>
          <w:b/>
          <w:i/>
          <w:color w:val="000000" w:themeColor="text1"/>
          <w:lang w:eastAsia="zh-CN"/>
        </w:rPr>
      </w:pPr>
      <w:r w:rsidRPr="000B1984">
        <w:rPr>
          <w:rFonts w:eastAsia="宋体"/>
          <w:b/>
          <w:i/>
          <w:color w:val="000000" w:themeColor="text1"/>
          <w:lang w:eastAsia="zh-CN"/>
        </w:rPr>
        <w:t xml:space="preserve">Proposal </w:t>
      </w:r>
      <w:r w:rsidR="00AD6B6E">
        <w:rPr>
          <w:rFonts w:eastAsia="宋体"/>
          <w:b/>
          <w:i/>
          <w:color w:val="000000" w:themeColor="text1"/>
          <w:lang w:eastAsia="zh-CN"/>
        </w:rPr>
        <w:t>3</w:t>
      </w:r>
      <w:r w:rsidRPr="000B1984">
        <w:rPr>
          <w:rFonts w:eastAsia="宋体"/>
          <w:b/>
          <w:i/>
          <w:color w:val="000000" w:themeColor="text1"/>
          <w:lang w:eastAsia="zh-CN"/>
        </w:rPr>
        <w:t xml:space="preserve">: </w:t>
      </w:r>
      <w:r w:rsidR="00AD6B6E" w:rsidRPr="00AD6B6E">
        <w:rPr>
          <w:rFonts w:eastAsia="宋体"/>
          <w:b/>
          <w:i/>
          <w:color w:val="000000" w:themeColor="text1"/>
          <w:lang w:eastAsia="zh-CN"/>
        </w:rPr>
        <w:t xml:space="preserve">UCI </w:t>
      </w:r>
      <w:r w:rsidR="00AD6B6E">
        <w:rPr>
          <w:rFonts w:eastAsia="宋体"/>
          <w:b/>
          <w:i/>
          <w:color w:val="000000" w:themeColor="text1"/>
          <w:lang w:eastAsia="zh-CN"/>
        </w:rPr>
        <w:t>could</w:t>
      </w:r>
      <w:r w:rsidR="00AD6B6E" w:rsidRPr="00AD6B6E">
        <w:rPr>
          <w:rFonts w:eastAsia="宋体"/>
          <w:b/>
          <w:i/>
          <w:color w:val="000000" w:themeColor="text1"/>
          <w:lang w:eastAsia="zh-CN"/>
        </w:rPr>
        <w:t xml:space="preserve"> multiplex with PUSCH when PUCCH transmission overlapping with PUSCH transmission </w:t>
      </w:r>
      <w:r w:rsidR="00AD6B6E">
        <w:rPr>
          <w:rFonts w:eastAsia="宋体"/>
          <w:b/>
          <w:i/>
          <w:color w:val="000000" w:themeColor="text1"/>
          <w:lang w:eastAsia="zh-CN"/>
        </w:rPr>
        <w:t xml:space="preserve">of </w:t>
      </w:r>
      <w:r w:rsidR="00AD6B6E" w:rsidRPr="00AD6B6E">
        <w:rPr>
          <w:rFonts w:eastAsia="宋体"/>
          <w:b/>
          <w:i/>
          <w:color w:val="000000" w:themeColor="text1"/>
          <w:lang w:eastAsia="zh-CN"/>
        </w:rPr>
        <w:t>TB processing over multi-slot in one or more slots.</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CD0B58" w:rsidRPr="000B1984">
        <w:rPr>
          <w:rFonts w:eastAsia="宋体"/>
          <w:color w:val="000000" w:themeColor="text1"/>
          <w:lang w:eastAsia="zh-CN"/>
        </w:rPr>
        <w:t xml:space="preserve">the </w:t>
      </w:r>
      <w:r w:rsidR="00CD0B58" w:rsidRPr="00CD0B58">
        <w:rPr>
          <w:rFonts w:eastAsia="宋体"/>
          <w:color w:val="000000" w:themeColor="text1"/>
          <w:lang w:eastAsia="zh-CN"/>
        </w:rPr>
        <w:t>TB processing over multi-slot PUSCH</w:t>
      </w:r>
      <w:r w:rsidRPr="000B1984">
        <w:rPr>
          <w:rFonts w:eastAsia="宋体"/>
          <w:color w:val="000000" w:themeColor="text1"/>
          <w:lang w:eastAsia="zh-CN"/>
        </w:rPr>
        <w:t xml:space="preserve"> and propose that,</w:t>
      </w:r>
    </w:p>
    <w:p w:rsidR="002814A6" w:rsidRPr="000B1984" w:rsidRDefault="002814A6" w:rsidP="002814A6">
      <w:pPr>
        <w:jc w:val="both"/>
        <w:rPr>
          <w:rFonts w:eastAsia="宋体"/>
          <w:b/>
          <w:i/>
          <w:color w:val="000000" w:themeColor="text1"/>
          <w:lang w:eastAsia="zh-CN"/>
        </w:rPr>
      </w:pPr>
      <w:r w:rsidRPr="000B1984">
        <w:rPr>
          <w:rFonts w:eastAsia="宋体"/>
          <w:b/>
          <w:i/>
          <w:color w:val="000000" w:themeColor="text1"/>
          <w:lang w:eastAsia="zh-CN"/>
        </w:rPr>
        <w:t xml:space="preserve">Proposal 1: </w:t>
      </w:r>
      <w:r>
        <w:rPr>
          <w:rFonts w:eastAsia="宋体"/>
          <w:b/>
          <w:i/>
          <w:color w:val="000000" w:themeColor="text1"/>
          <w:lang w:eastAsia="zh-CN"/>
        </w:rPr>
        <w:t>TBS is determined based on number of RE over multiple slots or number of RE in one slot scaling by number of slots of multiple slots transmission</w:t>
      </w:r>
      <w:r w:rsidRPr="000B1984">
        <w:rPr>
          <w:rFonts w:eastAsia="宋体"/>
          <w:b/>
          <w:i/>
          <w:color w:val="000000" w:themeColor="text1"/>
          <w:lang w:eastAsia="zh-CN"/>
        </w:rPr>
        <w:t>.</w:t>
      </w:r>
    </w:p>
    <w:p w:rsidR="00446E18" w:rsidRPr="000B1984" w:rsidRDefault="00446E18" w:rsidP="00446E18">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sidRPr="00446E18">
        <w:rPr>
          <w:rFonts w:eastAsia="宋体"/>
          <w:b/>
          <w:i/>
          <w:color w:val="000000" w:themeColor="text1"/>
          <w:lang w:eastAsia="zh-CN"/>
        </w:rPr>
        <w:t>Dynamic switching between TB processing over multi-slot and single-slot</w:t>
      </w:r>
      <w:r>
        <w:rPr>
          <w:rFonts w:eastAsia="宋体"/>
          <w:b/>
          <w:i/>
          <w:color w:val="000000" w:themeColor="text1"/>
          <w:lang w:eastAsia="zh-CN"/>
        </w:rPr>
        <w:t xml:space="preserve"> is adopted</w:t>
      </w:r>
      <w:r w:rsidRPr="000B1984">
        <w:rPr>
          <w:rFonts w:eastAsia="宋体"/>
          <w:b/>
          <w:i/>
          <w:color w:val="000000" w:themeColor="text1"/>
          <w:lang w:eastAsia="zh-CN"/>
        </w:rPr>
        <w:t>.</w:t>
      </w:r>
      <w:r>
        <w:rPr>
          <w:rFonts w:eastAsia="宋体"/>
          <w:b/>
          <w:i/>
          <w:color w:val="000000" w:themeColor="text1"/>
          <w:lang w:eastAsia="zh-CN"/>
        </w:rPr>
        <w:t xml:space="preserve"> S</w:t>
      </w:r>
      <w:r w:rsidRPr="00446E18">
        <w:rPr>
          <w:rFonts w:eastAsia="宋体"/>
          <w:b/>
          <w:i/>
          <w:color w:val="000000" w:themeColor="text1"/>
          <w:lang w:eastAsia="zh-CN"/>
        </w:rPr>
        <w:t>witching</w:t>
      </w:r>
      <w:r>
        <w:rPr>
          <w:rFonts w:eastAsia="宋体"/>
          <w:b/>
          <w:i/>
          <w:color w:val="000000" w:themeColor="text1"/>
          <w:lang w:eastAsia="zh-CN"/>
        </w:rPr>
        <w:t xml:space="preserve"> is based on implicit indication by conditions of RB/MCS.</w:t>
      </w:r>
    </w:p>
    <w:p w:rsidR="00A50D51" w:rsidRPr="00AD6B6E" w:rsidRDefault="00AD6B6E" w:rsidP="00D2307D">
      <w:pPr>
        <w:spacing w:before="120" w:after="120"/>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 xml:space="preserve">: </w:t>
      </w:r>
      <w:r w:rsidRPr="00AD6B6E">
        <w:rPr>
          <w:rFonts w:eastAsia="宋体"/>
          <w:b/>
          <w:i/>
          <w:color w:val="000000" w:themeColor="text1"/>
          <w:lang w:eastAsia="zh-CN"/>
        </w:rPr>
        <w:t xml:space="preserve">UCI </w:t>
      </w:r>
      <w:r>
        <w:rPr>
          <w:rFonts w:eastAsia="宋体"/>
          <w:b/>
          <w:i/>
          <w:color w:val="000000" w:themeColor="text1"/>
          <w:lang w:eastAsia="zh-CN"/>
        </w:rPr>
        <w:t>could</w:t>
      </w:r>
      <w:r w:rsidRPr="00AD6B6E">
        <w:rPr>
          <w:rFonts w:eastAsia="宋体"/>
          <w:b/>
          <w:i/>
          <w:color w:val="000000" w:themeColor="text1"/>
          <w:lang w:eastAsia="zh-CN"/>
        </w:rPr>
        <w:t xml:space="preserve"> multiplex with PUSCH when PUCCH transmission overlapping with PUSCH transmission </w:t>
      </w:r>
      <w:r>
        <w:rPr>
          <w:rFonts w:eastAsia="宋体"/>
          <w:b/>
          <w:i/>
          <w:color w:val="000000" w:themeColor="text1"/>
          <w:lang w:eastAsia="zh-CN"/>
        </w:rPr>
        <w:t xml:space="preserve">of </w:t>
      </w:r>
      <w:r w:rsidRPr="00AD6B6E">
        <w:rPr>
          <w:rFonts w:eastAsia="宋体"/>
          <w:b/>
          <w:i/>
          <w:color w:val="000000" w:themeColor="text1"/>
          <w:lang w:eastAsia="zh-CN"/>
        </w:rPr>
        <w:t>TB processing over multi-slot in one or more slots.</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1" w:name="_Ref344215723"/>
      <w:bookmarkEnd w:id="11"/>
    </w:p>
    <w:p w:rsidR="000B1984" w:rsidRPr="000B1984" w:rsidRDefault="000B1984" w:rsidP="00286CCE">
      <w:pPr>
        <w:jc w:val="both"/>
        <w:rPr>
          <w:rFonts w:eastAsia="宋体"/>
          <w:color w:val="000000" w:themeColor="text1"/>
          <w:lang w:eastAsia="zh-CN"/>
        </w:rPr>
      </w:pPr>
      <w:r>
        <w:rPr>
          <w:rFonts w:eastAsia="宋体" w:hint="eastAsia"/>
          <w:color w:val="000000" w:themeColor="text1"/>
          <w:lang w:eastAsia="zh-CN"/>
        </w:rPr>
        <w:t>[</w:t>
      </w:r>
      <w:r w:rsidR="00CD0B58">
        <w:rPr>
          <w:rFonts w:eastAsia="宋体"/>
          <w:color w:val="000000" w:themeColor="text1"/>
          <w:lang w:eastAsia="zh-CN"/>
        </w:rPr>
        <w:t>1</w:t>
      </w:r>
      <w:r>
        <w:rPr>
          <w:rFonts w:eastAsia="宋体"/>
          <w:color w:val="000000" w:themeColor="text1"/>
          <w:lang w:eastAsia="zh-CN"/>
        </w:rPr>
        <w:t xml:space="preserve">] </w:t>
      </w:r>
      <w:r w:rsidRPr="000B1984">
        <w:rPr>
          <w:rFonts w:eastAsia="宋体"/>
          <w:color w:val="000000" w:themeColor="text1"/>
          <w:lang w:eastAsia="zh-CN"/>
        </w:rPr>
        <w:t>RP-202928</w:t>
      </w:r>
      <w:r w:rsidR="00CD1D6D">
        <w:rPr>
          <w:rFonts w:eastAsia="宋体"/>
          <w:color w:val="000000" w:themeColor="text1"/>
          <w:lang w:eastAsia="zh-CN"/>
        </w:rPr>
        <w:t>,</w:t>
      </w:r>
      <w:r>
        <w:rPr>
          <w:rFonts w:eastAsia="宋体"/>
          <w:color w:val="000000" w:themeColor="text1"/>
          <w:lang w:eastAsia="zh-CN"/>
        </w:rPr>
        <w:t xml:space="preserve"> </w:t>
      </w:r>
      <w:r w:rsidRPr="000B1984">
        <w:rPr>
          <w:rFonts w:eastAsia="宋体"/>
          <w:color w:val="000000" w:themeColor="text1"/>
          <w:lang w:eastAsia="zh-CN"/>
        </w:rPr>
        <w:t>New WID on NR coverage enhancements</w:t>
      </w:r>
      <w:r>
        <w:rPr>
          <w:rFonts w:eastAsia="宋体"/>
          <w:color w:val="000000" w:themeColor="text1"/>
          <w:lang w:eastAsia="zh-CN"/>
        </w:rPr>
        <w:t xml:space="preserve">, </w:t>
      </w:r>
      <w:r w:rsidRPr="000B1984">
        <w:rPr>
          <w:rFonts w:eastAsia="宋体"/>
          <w:color w:val="000000" w:themeColor="text1"/>
          <w:lang w:eastAsia="zh-CN"/>
        </w:rPr>
        <w:t>China Telecom</w:t>
      </w:r>
      <w:r>
        <w:rPr>
          <w:rFonts w:eastAsia="宋体"/>
          <w:color w:val="000000" w:themeColor="text1"/>
          <w:lang w:eastAsia="zh-CN"/>
        </w:rPr>
        <w:t xml:space="preserve">, </w:t>
      </w:r>
      <w:r w:rsidRPr="000B1984">
        <w:rPr>
          <w:rFonts w:eastAsia="宋体"/>
          <w:color w:val="000000" w:themeColor="text1"/>
          <w:lang w:eastAsia="zh-CN"/>
        </w:rPr>
        <w:t>TSG RAN</w:t>
      </w:r>
      <w:r>
        <w:rPr>
          <w:rFonts w:eastAsia="宋体"/>
          <w:color w:val="000000" w:themeColor="text1"/>
          <w:lang w:eastAsia="zh-CN"/>
        </w:rPr>
        <w:t xml:space="preserve"> </w:t>
      </w:r>
      <w:r w:rsidR="00CD1D6D">
        <w:rPr>
          <w:rFonts w:eastAsia="宋体"/>
          <w:color w:val="000000" w:themeColor="text1"/>
          <w:lang w:eastAsia="zh-CN"/>
        </w:rPr>
        <w:t>M</w:t>
      </w:r>
      <w:r w:rsidRPr="000B1984">
        <w:rPr>
          <w:rFonts w:eastAsia="宋体"/>
          <w:color w:val="000000" w:themeColor="text1"/>
          <w:lang w:eastAsia="zh-CN"/>
        </w:rPr>
        <w:t>eeting #90e</w:t>
      </w:r>
      <w:r w:rsidR="00CD1D6D">
        <w:rPr>
          <w:rFonts w:eastAsia="宋体"/>
          <w:color w:val="000000" w:themeColor="text1"/>
          <w:lang w:eastAsia="zh-CN"/>
        </w:rPr>
        <w:t>.</w:t>
      </w:r>
    </w:p>
    <w:p w:rsidR="0032595C" w:rsidRPr="000B1984" w:rsidRDefault="0032595C" w:rsidP="00286CCE">
      <w:pPr>
        <w:jc w:val="both"/>
        <w:rPr>
          <w:rFonts w:eastAsia="宋体"/>
          <w:color w:val="000000" w:themeColor="text1"/>
          <w:lang w:eastAsia="zh-CN"/>
        </w:rPr>
      </w:pPr>
      <w:r w:rsidRPr="000B1984">
        <w:rPr>
          <w:rFonts w:eastAsia="宋体"/>
          <w:color w:val="000000" w:themeColor="text1"/>
          <w:lang w:eastAsia="zh-CN"/>
        </w:rPr>
        <w:t xml:space="preserve"> </w:t>
      </w:r>
    </w:p>
    <w:sectPr w:rsidR="0032595C"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158" w:rsidRDefault="000B2158" w:rsidP="00B778C3">
      <w:pPr>
        <w:spacing w:after="0"/>
      </w:pPr>
      <w:r>
        <w:separator/>
      </w:r>
    </w:p>
  </w:endnote>
  <w:endnote w:type="continuationSeparator" w:id="0">
    <w:p w:rsidR="000B2158" w:rsidRDefault="000B2158"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158" w:rsidRDefault="000B2158" w:rsidP="00B778C3">
      <w:pPr>
        <w:spacing w:after="0"/>
      </w:pPr>
      <w:r>
        <w:separator/>
      </w:r>
    </w:p>
  </w:footnote>
  <w:footnote w:type="continuationSeparator" w:id="0">
    <w:p w:rsidR="000B2158" w:rsidRDefault="000B2158"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1"/>
  </w:num>
  <w:num w:numId="5">
    <w:abstractNumId w:val="5"/>
  </w:num>
  <w:num w:numId="6">
    <w:abstractNumId w:val="2"/>
  </w:num>
  <w:num w:numId="7">
    <w:abstractNumId w:val="0"/>
  </w:num>
  <w:num w:numId="8">
    <w:abstractNumId w:val="0"/>
  </w:num>
  <w:num w:numId="9">
    <w:abstractNumId w:val="4"/>
  </w:num>
  <w:num w:numId="10">
    <w:abstractNumId w:val="0"/>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B1984"/>
    <w:rsid w:val="000B2158"/>
    <w:rsid w:val="000C346D"/>
    <w:rsid w:val="00125B4A"/>
    <w:rsid w:val="00134193"/>
    <w:rsid w:val="00172E76"/>
    <w:rsid w:val="001835E7"/>
    <w:rsid w:val="001C5CC3"/>
    <w:rsid w:val="002814A6"/>
    <w:rsid w:val="00286CCE"/>
    <w:rsid w:val="00296D0A"/>
    <w:rsid w:val="003001FE"/>
    <w:rsid w:val="0032296F"/>
    <w:rsid w:val="0032595C"/>
    <w:rsid w:val="003412BB"/>
    <w:rsid w:val="00373E19"/>
    <w:rsid w:val="00385A4F"/>
    <w:rsid w:val="00430525"/>
    <w:rsid w:val="00446E18"/>
    <w:rsid w:val="00450748"/>
    <w:rsid w:val="0045662A"/>
    <w:rsid w:val="0047157F"/>
    <w:rsid w:val="00476766"/>
    <w:rsid w:val="004C55BE"/>
    <w:rsid w:val="004F72D9"/>
    <w:rsid w:val="005378E0"/>
    <w:rsid w:val="00562ABC"/>
    <w:rsid w:val="00576784"/>
    <w:rsid w:val="00581117"/>
    <w:rsid w:val="005A53AA"/>
    <w:rsid w:val="005B79DA"/>
    <w:rsid w:val="005C2C27"/>
    <w:rsid w:val="005F4E92"/>
    <w:rsid w:val="005F6AFB"/>
    <w:rsid w:val="006408B5"/>
    <w:rsid w:val="00674179"/>
    <w:rsid w:val="00691AED"/>
    <w:rsid w:val="006947D4"/>
    <w:rsid w:val="006A1AD5"/>
    <w:rsid w:val="006C1629"/>
    <w:rsid w:val="006D2594"/>
    <w:rsid w:val="00742437"/>
    <w:rsid w:val="007425A6"/>
    <w:rsid w:val="00762E68"/>
    <w:rsid w:val="00773389"/>
    <w:rsid w:val="00781E22"/>
    <w:rsid w:val="00794B8D"/>
    <w:rsid w:val="007B2D91"/>
    <w:rsid w:val="007D40A4"/>
    <w:rsid w:val="007D52D6"/>
    <w:rsid w:val="007D7CB4"/>
    <w:rsid w:val="00867068"/>
    <w:rsid w:val="008975F8"/>
    <w:rsid w:val="008A3874"/>
    <w:rsid w:val="008A58FE"/>
    <w:rsid w:val="008D0309"/>
    <w:rsid w:val="008D4A32"/>
    <w:rsid w:val="008F3C52"/>
    <w:rsid w:val="009118F6"/>
    <w:rsid w:val="00920563"/>
    <w:rsid w:val="0094232E"/>
    <w:rsid w:val="00982AB3"/>
    <w:rsid w:val="009A0FF3"/>
    <w:rsid w:val="009F51DD"/>
    <w:rsid w:val="00A0425E"/>
    <w:rsid w:val="00A463A8"/>
    <w:rsid w:val="00A50D51"/>
    <w:rsid w:val="00AA2B49"/>
    <w:rsid w:val="00AD6B6E"/>
    <w:rsid w:val="00AE44F1"/>
    <w:rsid w:val="00B12F5A"/>
    <w:rsid w:val="00B46017"/>
    <w:rsid w:val="00B778C3"/>
    <w:rsid w:val="00B82A98"/>
    <w:rsid w:val="00B82B1D"/>
    <w:rsid w:val="00BE05F9"/>
    <w:rsid w:val="00C13D3A"/>
    <w:rsid w:val="00C16C5D"/>
    <w:rsid w:val="00C23ED9"/>
    <w:rsid w:val="00C25C67"/>
    <w:rsid w:val="00C77528"/>
    <w:rsid w:val="00CB19FF"/>
    <w:rsid w:val="00CB4645"/>
    <w:rsid w:val="00CD0B58"/>
    <w:rsid w:val="00CD1D6D"/>
    <w:rsid w:val="00CD46B5"/>
    <w:rsid w:val="00D2307D"/>
    <w:rsid w:val="00D61447"/>
    <w:rsid w:val="00D85F84"/>
    <w:rsid w:val="00DB669A"/>
    <w:rsid w:val="00DE1735"/>
    <w:rsid w:val="00DE2BC1"/>
    <w:rsid w:val="00E46DF0"/>
    <w:rsid w:val="00E50D87"/>
    <w:rsid w:val="00E5124C"/>
    <w:rsid w:val="00EA6349"/>
    <w:rsid w:val="00EB1759"/>
    <w:rsid w:val="00F149B4"/>
    <w:rsid w:val="00F61D05"/>
    <w:rsid w:val="00F7681A"/>
    <w:rsid w:val="00FB54A7"/>
    <w:rsid w:val="00FC4F19"/>
    <w:rsid w:val="00FD19D9"/>
    <w:rsid w:val="00FF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BDCA2"/>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basedOn w:val="a"/>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6">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576784"/>
    <w:pPr>
      <w:spacing w:after="0"/>
    </w:pPr>
    <w:rPr>
      <w:rFonts w:ascii="Microsoft YaHei UI" w:eastAsia="Microsoft YaHei UI"/>
      <w:sz w:val="18"/>
      <w:szCs w:val="18"/>
    </w:rPr>
  </w:style>
  <w:style w:type="character" w:customStyle="1" w:styleId="a8">
    <w:name w:val="批注框文本 字符"/>
    <w:basedOn w:val="a0"/>
    <w:link w:val="a7"/>
    <w:uiPriority w:val="99"/>
    <w:semiHidden/>
    <w:rsid w:val="00576784"/>
    <w:rPr>
      <w:rFonts w:ascii="Microsoft YaHei UI" w:eastAsia="Microsoft YaHei UI" w:hAnsi="Times New Roman" w:cs="Times New Roman"/>
      <w:sz w:val="18"/>
      <w:szCs w:val="18"/>
      <w:lang w:val="en-GB" w:eastAsia="en-US"/>
    </w:rPr>
  </w:style>
  <w:style w:type="paragraph" w:styleId="a9">
    <w:name w:val="header"/>
    <w:basedOn w:val="a"/>
    <w:link w:val="aa"/>
    <w:uiPriority w:val="99"/>
    <w:unhideWhenUsed/>
    <w:rsid w:val="00B778C3"/>
    <w:pPr>
      <w:tabs>
        <w:tab w:val="center" w:pos="4320"/>
        <w:tab w:val="right" w:pos="8640"/>
      </w:tabs>
      <w:spacing w:after="0"/>
    </w:pPr>
  </w:style>
  <w:style w:type="character" w:customStyle="1" w:styleId="aa">
    <w:name w:val="页眉 字符"/>
    <w:basedOn w:val="a0"/>
    <w:link w:val="a9"/>
    <w:uiPriority w:val="99"/>
    <w:rsid w:val="00B778C3"/>
    <w:rPr>
      <w:rFonts w:ascii="Times New Roman" w:eastAsia="MS Mincho" w:hAnsi="Times New Roman" w:cs="Times New Roman"/>
      <w:sz w:val="20"/>
      <w:szCs w:val="20"/>
      <w:lang w:val="en-GB" w:eastAsia="en-US"/>
    </w:rPr>
  </w:style>
  <w:style w:type="paragraph" w:styleId="ab">
    <w:name w:val="footer"/>
    <w:basedOn w:val="a"/>
    <w:link w:val="ac"/>
    <w:uiPriority w:val="99"/>
    <w:unhideWhenUsed/>
    <w:rsid w:val="00B778C3"/>
    <w:pPr>
      <w:tabs>
        <w:tab w:val="center" w:pos="4320"/>
        <w:tab w:val="right" w:pos="8640"/>
      </w:tabs>
      <w:spacing w:after="0"/>
    </w:pPr>
  </w:style>
  <w:style w:type="character" w:customStyle="1" w:styleId="ac">
    <w:name w:val="页脚 字符"/>
    <w:basedOn w:val="a0"/>
    <w:link w:val="ab"/>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556</Words>
  <Characters>3173</Characters>
  <Application>Microsoft Office Word</Application>
  <DocSecurity>0</DocSecurity>
  <Lines>26</Lines>
  <Paragraphs>7</Paragraphs>
  <ScaleCrop>false</ScaleCrop>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9</cp:revision>
  <dcterms:created xsi:type="dcterms:W3CDTF">2021-01-06T06:53:00Z</dcterms:created>
  <dcterms:modified xsi:type="dcterms:W3CDTF">2021-01-15T09:08:00Z</dcterms:modified>
</cp:coreProperties>
</file>